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56" w:rsidRDefault="00E07F56" w:rsidP="00E07F56">
      <w:pPr>
        <w:pStyle w:val="NormalWeb"/>
        <w:jc w:val="both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i/>
          <w:iCs/>
          <w:color w:val="000080"/>
        </w:rPr>
        <w:t>ПОВОДОМ 1. ОКТОБРА, МЕЂУНАРОДНОГ ДАНА СТАРИЈИХ ОСОБА</w:t>
      </w:r>
    </w:p>
    <w:p w:rsidR="00E07F56" w:rsidRDefault="00E07F56" w:rsidP="00E07F56">
      <w:pPr>
        <w:pStyle w:val="NormalWeb"/>
        <w:jc w:val="both"/>
        <w:rPr>
          <w:rFonts w:ascii="Georgia" w:hAnsi="Georgia"/>
          <w:color w:val="333333"/>
        </w:rPr>
      </w:pPr>
      <w:proofErr w:type="spellStart"/>
      <w:r>
        <w:rPr>
          <w:rStyle w:val="Strong"/>
          <w:rFonts w:ascii="Georgia" w:hAnsi="Georgia"/>
          <w:i/>
          <w:iCs/>
          <w:color w:val="000080"/>
        </w:rPr>
        <w:t>Развој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поштовања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према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дjетињствуПоштовање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емоција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његујемо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према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људима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а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они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имају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особине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цијенимо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односно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према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стварима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подржавају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наше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највише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вриједности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Кад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говоримо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о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развоју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поштовања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код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дjеце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можемо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пропустимо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вриједности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Дијете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ће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развити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поштовање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према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оним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људима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или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стварима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буду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повезане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њему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важним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вриједностима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Морамо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упитати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вриједности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желимо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истакнемо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васпитању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кога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или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шта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желимо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дијете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поштује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Наравно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ће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дијете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највише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научити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имитирањем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њему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важних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одраслих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особа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тако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првом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реду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важно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одабране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вриједности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важне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одраслима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Кад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говоримо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људима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обично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мислимо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баке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деке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иако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очима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дјеце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>, "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особе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"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могу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бити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већ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они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њих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петнаестак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година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Без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обзира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године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онога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кога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сматрамо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увијек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то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особе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с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искуством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нас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тек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чека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или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путем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којег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можемо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нешто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научити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Постоји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народна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узречица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каже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>: "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Како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ћеш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тако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ће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с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тобом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млађи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."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Ради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о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великој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истини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јер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однос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према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људима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учи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најранијег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узраста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највише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васпитним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узорима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Ако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дијете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својој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најближој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околини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уочава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примјере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непоштовања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небриге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према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особама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вјероватно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ће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само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тако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понашати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својој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одраслој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доби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Старије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особе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познајемо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које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можемо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рачунати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могу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оплеменити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олакшати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наш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живот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а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дјетињство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наше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дјеце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обојити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најљепшим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сјећањима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Дјеца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чијем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чувању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судјелују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баке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деке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одрасту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паметније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љубазније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адолесценте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,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показало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је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истраживање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чији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резултати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објављени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у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магазину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Journal of Research on Adolescence.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заборавимо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су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дјеци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најважнији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узор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родитељи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Дјеца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ће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поштовати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оно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што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поштујемо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и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ми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>.</w:t>
      </w:r>
    </w:p>
    <w:p w:rsidR="00E07F56" w:rsidRDefault="00E07F56" w:rsidP="00E07F56">
      <w:pPr>
        <w:pStyle w:val="NormalWeb"/>
        <w:jc w:val="both"/>
        <w:rPr>
          <w:rFonts w:ascii="Georgia" w:hAnsi="Georgia"/>
          <w:color w:val="333333"/>
        </w:rPr>
      </w:pPr>
      <w:proofErr w:type="spellStart"/>
      <w:r>
        <w:rPr>
          <w:rStyle w:val="Strong"/>
          <w:rFonts w:ascii="Georgia" w:hAnsi="Georgia"/>
          <w:i/>
          <w:iCs/>
          <w:color w:val="000080"/>
        </w:rPr>
        <w:t>Стручна</w:t>
      </w:r>
      <w:proofErr w:type="spellEnd"/>
      <w:r>
        <w:rPr>
          <w:rStyle w:val="Strong"/>
          <w:rFonts w:ascii="Georgia" w:hAnsi="Georgia"/>
          <w:i/>
          <w:iCs/>
          <w:color w:val="000080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000080"/>
        </w:rPr>
        <w:t>служба</w:t>
      </w:r>
      <w:proofErr w:type="spellEnd"/>
    </w:p>
    <w:p w:rsidR="00D3692C" w:rsidRDefault="00D3692C">
      <w:bookmarkStart w:id="0" w:name="_GoBack"/>
      <w:bookmarkEnd w:id="0"/>
    </w:p>
    <w:sectPr w:rsidR="00D3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00"/>
    <w:rsid w:val="007A5400"/>
    <w:rsid w:val="00D3692C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2A90-6280-4BFC-A9FB-517DED4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2021-10-21T20:35:00Z</dcterms:created>
  <dcterms:modified xsi:type="dcterms:W3CDTF">2021-10-21T20:35:00Z</dcterms:modified>
</cp:coreProperties>
</file>